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40"/>
        <w:tblW w:w="166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3"/>
      </w:tblGrid>
      <w:tr w:rsidR="005908C3" w:rsidRPr="005908C3" w:rsidTr="005908C3">
        <w:tc>
          <w:tcPr>
            <w:tcW w:w="1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Pr="005908C3">
                <w:rPr>
                  <w:rFonts w:ascii="Merriweather Sans" w:eastAsia="Times New Roman" w:hAnsi="Merriweather Sans" w:cs="Arial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Анкета (для учащихся) Чтобы не ошибиться при выборе профессии</w:t>
              </w:r>
            </w:hyperlink>
            <w:r w:rsidR="00EA13B0">
              <w:rPr>
                <w:rFonts w:ascii="Merriweather Sans" w:eastAsia="Times New Roman" w:hAnsi="Merriweather Sans" w:cs="Arial"/>
                <w:b/>
                <w:bCs/>
                <w:color w:val="CA8927"/>
                <w:sz w:val="28"/>
                <w:szCs w:val="28"/>
                <w:lang w:eastAsia="ru-RU"/>
              </w:rPr>
              <w:t xml:space="preserve">                      Приложение № 1</w:t>
            </w:r>
            <w:bookmarkStart w:id="0" w:name="_GoBack"/>
            <w:bookmarkEnd w:id="0"/>
          </w:p>
        </w:tc>
      </w:tr>
      <w:tr w:rsidR="005908C3" w:rsidRPr="005908C3" w:rsidTr="005908C3">
        <w:tc>
          <w:tcPr>
            <w:tcW w:w="1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Профориентация школьников - Анкеты для учащихся (выбор профессии)</w:t>
            </w:r>
          </w:p>
        </w:tc>
      </w:tr>
      <w:tr w:rsidR="005908C3" w:rsidRPr="005908C3" w:rsidTr="005908C3">
        <w:tc>
          <w:tcPr>
            <w:tcW w:w="1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b/>
                <w:bCs/>
                <w:color w:val="333333"/>
                <w:sz w:val="24"/>
                <w:szCs w:val="24"/>
                <w:lang w:eastAsia="ru-RU"/>
              </w:rPr>
              <w:t>Готов ли ты к выбору профессии?</w:t>
            </w: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 Чтобы проверить, насколько ребенок готов сделать первые шаги в выборе профессии, предложите ему такой тест. Отвечать на анкету  легко: надо только вписать «да», «нет» или поставить знак вопроса, если возникло сомнение: А. Знаешь ли ты: 1.Как называются профессии твоих родителей? 2. Какие учебные заведения они заканчивали? 3.Кем собираются стать твои друзья?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 4. Есть ли у тебя дело, которым ты занимаешься с интересом, желанием?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5.Занимаешься ли ты углубленно каким-либо учебным предметом?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6.Можешь ли ты перечислить учебные заведения, имеющиеся в вашем городе?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 7.Читаешь ли ты книги о профессиях? 8.Беседовал ли с кем-нибудь о профессиях?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 9.Помогаешь ли ты родителям в их работе?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10.Бывал ли ты на встречах с представителями каких-либо профессий?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11.Обсуждался ли в вашей семье вопрос о том, как выбирать профессию?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12.Говорили ли в вашей семье о том, какими путями можно получать профессию?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13.Знаешь ли ты, чем различаются понятия «сфера деятельности» и «вид деятельности»?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14.Обращался ли ты в центр профориентации или к школьному психологу по поводу выбора профессии? 15.Занимался ли ты дополнительно – с репетитором или самостоятельно, чтобы лучше освоить какой-либо школьный предмет?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16.Думал ли ты о применении своих способностей, талантов в профессиональной деятельности?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17.Готов ли ты сделать профессиональный выбор?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18.Выполнял ли ты тест на выявление своих способностей к какой-либо профессии?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19.Знаешь ли ты, какие профессии пользуются большим спросом на рынке труда?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20.Как ты думаешь, человеку с профессиональным образованием легче найти работу, чем выпускнику общеобразовательной школы?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21.Знаешь ли ты, чего будешь добиваться в своей будущей профессиональной деятельности?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22.Умеешь ли ты искать информацию о профессиях и о состоянии рынка труда?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23.Работал ли ты когда-либо в свободное время?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24.Советовался ли ты с учителями по вопросу профессионального  выбора?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25.Считаешь ли ты, что профессионализм приходит к специалисту с годами?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26.Обращался ли ты в службу занятости, чтобы узнать, какие профессии сейчас нужны, а какие – нет?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27.Занимаешься ли ты в кружке, секции, спортивной или музыкальной школе?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28.Зависит ли материальное благополучие от уровня образования и профессионального мастерства?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29. Зависит ли материальное благополучие от опыта работы?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b/>
                <w:bCs/>
                <w:color w:val="333333"/>
                <w:sz w:val="24"/>
                <w:szCs w:val="24"/>
                <w:lang w:eastAsia="ru-RU"/>
              </w:rPr>
              <w:t>А теперь подсчитай все ответы «да».</w:t>
            </w: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  К этой сумме прибавь по полбалла за  каждый вопросительный знак. Ответы «нет» не считаются.</w:t>
            </w:r>
          </w:p>
          <w:p w:rsidR="005908C3" w:rsidRPr="005908C3" w:rsidRDefault="005908C3" w:rsidP="0059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C3">
              <w:rPr>
                <w:rFonts w:ascii="Merriweather Sans" w:eastAsia="Times New Roman" w:hAnsi="Merriweather Sans" w:cs="Arial"/>
                <w:b/>
                <w:bCs/>
                <w:color w:val="333333"/>
                <w:sz w:val="24"/>
                <w:szCs w:val="24"/>
                <w:lang w:eastAsia="ru-RU"/>
              </w:rPr>
              <w:t>21-30 баллов. </w:t>
            </w: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>Ты - молодец!  Задался целью и уверенно к ней идешь. Выбрать профессию тебе будет гораздо легче, чем другим. Ты практически готов сделать этот серьезный шаг. </w:t>
            </w:r>
            <w:r w:rsidRPr="005908C3">
              <w:rPr>
                <w:rFonts w:ascii="Merriweather Sans" w:eastAsia="Times New Roman" w:hAnsi="Merriweather Sans" w:cs="Arial"/>
                <w:b/>
                <w:bCs/>
                <w:color w:val="333333"/>
                <w:sz w:val="24"/>
                <w:szCs w:val="24"/>
                <w:lang w:eastAsia="ru-RU"/>
              </w:rPr>
              <w:t>11-20 баллов. </w:t>
            </w: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t xml:space="preserve">Что же неплохо. Ты активно занимаешься самообразованием - заботишься о своем будущем. Но его явно недостаточно для </w:t>
            </w:r>
            <w:r w:rsidRPr="005908C3">
              <w:rPr>
                <w:rFonts w:ascii="Merriweather Sans" w:eastAsia="Times New Roman" w:hAnsi="Merriweather Sans" w:cs="Arial"/>
                <w:color w:val="333333"/>
                <w:sz w:val="24"/>
                <w:szCs w:val="24"/>
                <w:lang w:eastAsia="ru-RU"/>
              </w:rPr>
              <w:lastRenderedPageBreak/>
              <w:t>правильного выбора профессии. Похоже, ты упустил кое-что необходимое для этого. Не волнуйся, у тебя еще достаточно времени, чтобы наверстать упущенное.</w:t>
            </w:r>
          </w:p>
        </w:tc>
      </w:tr>
    </w:tbl>
    <w:p w:rsidR="00821BF9" w:rsidRDefault="00821BF9"/>
    <w:sectPr w:rsidR="00821BF9" w:rsidSect="005908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C3"/>
    <w:rsid w:val="005908C3"/>
    <w:rsid w:val="00821BF9"/>
    <w:rsid w:val="00EA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8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vashpsixolog.ru/areer-oriented-high-school/74-questionnaires-for-students-choice-of-profession/223-application-form-for-students-to-avoid-mistakes-in-choosing-a-profession&amp;sa=D&amp;ust=1454156642339000&amp;usg=AFQjCNGEF3HDRPJCNIRpBuO1_LXnyK7q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2021-09-08T19:06:00Z</cp:lastPrinted>
  <dcterms:created xsi:type="dcterms:W3CDTF">2021-09-08T19:00:00Z</dcterms:created>
  <dcterms:modified xsi:type="dcterms:W3CDTF">2021-09-09T21:35:00Z</dcterms:modified>
</cp:coreProperties>
</file>