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C755CE" w:rsidRDefault="00C755CE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755CE" w:rsidRDefault="00C755CE" w:rsidP="00C755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4BE4" w:rsidRPr="00246371" w:rsidRDefault="009D4BE4" w:rsidP="00C755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71">
        <w:rPr>
          <w:rFonts w:ascii="Times New Roman" w:hAnsi="Times New Roman" w:cs="Times New Roman"/>
          <w:b/>
          <w:sz w:val="28"/>
          <w:szCs w:val="28"/>
        </w:rPr>
        <w:t>Доклад на педагогический совет на тему</w:t>
      </w:r>
    </w:p>
    <w:p w:rsidR="009D4BE4" w:rsidRPr="00246371" w:rsidRDefault="009D4BE4" w:rsidP="00C755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71">
        <w:rPr>
          <w:rFonts w:ascii="Times New Roman" w:hAnsi="Times New Roman" w:cs="Times New Roman"/>
          <w:b/>
          <w:sz w:val="28"/>
          <w:szCs w:val="28"/>
        </w:rPr>
        <w:t>«Формирование читательской грамотности как условие повышения результатов обучения»</w:t>
      </w:r>
    </w:p>
    <w:p w:rsidR="002F0981" w:rsidRPr="00246371" w:rsidRDefault="002F0981" w:rsidP="00C755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55CE" w:rsidRDefault="009D4BE4" w:rsidP="00246371">
      <w:pPr>
        <w:pStyle w:val="a4"/>
        <w:ind w:left="4248"/>
        <w:rPr>
          <w:rFonts w:ascii="Times New Roman" w:hAnsi="Times New Roman" w:cs="Times New Roman"/>
          <w:sz w:val="28"/>
          <w:szCs w:val="28"/>
        </w:rPr>
      </w:pPr>
      <w:r w:rsidRPr="004E2F50">
        <w:rPr>
          <w:rFonts w:ascii="Times New Roman" w:hAnsi="Times New Roman" w:cs="Times New Roman"/>
          <w:sz w:val="28"/>
          <w:szCs w:val="28"/>
        </w:rPr>
        <w:t xml:space="preserve">Подготовила: Мережко Л. В., </w:t>
      </w:r>
    </w:p>
    <w:p w:rsidR="009D4BE4" w:rsidRPr="004E2F50" w:rsidRDefault="009D4BE4" w:rsidP="00246371">
      <w:pPr>
        <w:pStyle w:val="a4"/>
        <w:ind w:left="4248"/>
        <w:rPr>
          <w:rFonts w:ascii="Times New Roman" w:hAnsi="Times New Roman" w:cs="Times New Roman"/>
          <w:sz w:val="28"/>
          <w:szCs w:val="28"/>
        </w:rPr>
      </w:pPr>
      <w:r w:rsidRPr="004E2F50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bookmarkEnd w:id="0"/>
    <w:p w:rsidR="004E2F50" w:rsidRDefault="004E2F50" w:rsidP="004E2F5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2F50" w:rsidRDefault="004E2F50" w:rsidP="004E2F5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4BE4" w:rsidRPr="00246371" w:rsidRDefault="00246371" w:rsidP="0024637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63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Первостепенной целью</w:t>
      </w:r>
      <w:r w:rsidR="009D4BE4" w:rsidRPr="00246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в современной школе является развитие личности, готовой к взаимодействию с окружающим миром, к самообразованию и саморазвитию.</w:t>
      </w:r>
    </w:p>
    <w:p w:rsidR="009D4BE4" w:rsidRPr="00246371" w:rsidRDefault="009D4BE4" w:rsidP="0024637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6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Такое развитие личности обучающегося предъявляет особые требования к образованию. В соответствии с ними к содержанию и планируемым результатам освоения учащимися ООП ОО в качестве результата рассматривается формирование у обучающихся универсальных учебных действий.</w:t>
      </w:r>
    </w:p>
    <w:p w:rsidR="009D4BE4" w:rsidRPr="00246371" w:rsidRDefault="009D4BE4" w:rsidP="00246371">
      <w:pPr>
        <w:pStyle w:val="a4"/>
        <w:ind w:firstLine="69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6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место среди </w:t>
      </w:r>
      <w:proofErr w:type="spellStart"/>
      <w:r w:rsidRPr="002463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2463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универсальных учебных действий занимает чтение и работа с информацией.</w:t>
      </w:r>
      <w:r w:rsidRPr="00246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Успешное обучение в начальной и основной школе невозможно без сформированности у обучающихся </w:t>
      </w:r>
      <w:r w:rsidRPr="002463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читательской грамотности.</w:t>
      </w:r>
      <w:r w:rsidRPr="00246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E2F50" w:rsidRPr="00246371" w:rsidRDefault="004E2F50" w:rsidP="00246371">
      <w:pPr>
        <w:spacing w:line="240" w:lineRule="auto"/>
        <w:ind w:right="64" w:firstLine="693"/>
        <w:rPr>
          <w:color w:val="auto"/>
          <w:szCs w:val="28"/>
        </w:rPr>
      </w:pPr>
      <w:r w:rsidRPr="00246371">
        <w:rPr>
          <w:color w:val="auto"/>
          <w:szCs w:val="28"/>
        </w:rPr>
        <w:t xml:space="preserve">Словосочетание </w:t>
      </w:r>
      <w:r w:rsidRPr="00246371">
        <w:rPr>
          <w:i/>
          <w:color w:val="auto"/>
          <w:szCs w:val="28"/>
        </w:rPr>
        <w:t xml:space="preserve">«читательская грамотность» </w:t>
      </w:r>
      <w:r w:rsidRPr="00246371">
        <w:rPr>
          <w:color w:val="auto"/>
          <w:szCs w:val="28"/>
        </w:rPr>
        <w:t>появилось в контексте международного тестирования в 1991 г. В исследовании PISA</w:t>
      </w:r>
      <w:r w:rsidR="00246371">
        <w:rPr>
          <w:i/>
          <w:color w:val="auto"/>
          <w:szCs w:val="28"/>
        </w:rPr>
        <w:t xml:space="preserve"> «Ч</w:t>
      </w:r>
      <w:r w:rsidRPr="00246371">
        <w:rPr>
          <w:i/>
          <w:color w:val="auto"/>
          <w:szCs w:val="28"/>
        </w:rPr>
        <w:t>итательская грамотность</w:t>
      </w:r>
      <w:r w:rsidR="00246371">
        <w:rPr>
          <w:i/>
          <w:color w:val="auto"/>
          <w:szCs w:val="28"/>
        </w:rPr>
        <w:t xml:space="preserve"> -</w:t>
      </w:r>
      <w:r w:rsidRPr="00246371">
        <w:rPr>
          <w:color w:val="auto"/>
          <w:szCs w:val="28"/>
        </w:rPr>
        <w:t xml:space="preserve"> 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   </w:t>
      </w:r>
    </w:p>
    <w:p w:rsidR="008D2FC7" w:rsidRPr="00246371" w:rsidRDefault="008D2FC7" w:rsidP="00246371">
      <w:pPr>
        <w:spacing w:line="240" w:lineRule="auto"/>
        <w:ind w:left="-15" w:right="74" w:firstLine="708"/>
        <w:rPr>
          <w:szCs w:val="28"/>
        </w:rPr>
      </w:pPr>
      <w:r w:rsidRPr="00246371">
        <w:rPr>
          <w:szCs w:val="28"/>
        </w:rPr>
        <w:t xml:space="preserve">Содержание понятия </w:t>
      </w:r>
      <w:r w:rsidR="00246371">
        <w:rPr>
          <w:szCs w:val="28"/>
        </w:rPr>
        <w:t>«</w:t>
      </w:r>
      <w:r w:rsidRPr="00246371">
        <w:rPr>
          <w:i/>
          <w:szCs w:val="28"/>
        </w:rPr>
        <w:t>читательская грамотность</w:t>
      </w:r>
      <w:r w:rsidR="00246371">
        <w:rPr>
          <w:i/>
          <w:szCs w:val="28"/>
        </w:rPr>
        <w:t>»</w:t>
      </w:r>
      <w:r w:rsidRPr="00246371">
        <w:rPr>
          <w:szCs w:val="28"/>
        </w:rPr>
        <w:t xml:space="preserve"> включает: понимание прочитанного, рефлексию (раздумья о содержании или структуре текста, перенос их на себя, в сферу личного сознания) и использование информации прочитанного (использование человеком содержания текста в разных ситуациях деятельности и общения, для участия в жизни общества, экономической, политической, социальной и культурной).  </w:t>
      </w:r>
    </w:p>
    <w:p w:rsidR="008D2FC7" w:rsidRPr="00246371" w:rsidRDefault="008D2FC7" w:rsidP="00246371">
      <w:pPr>
        <w:spacing w:after="43" w:line="240" w:lineRule="auto"/>
        <w:ind w:left="-15" w:right="74" w:firstLine="708"/>
        <w:rPr>
          <w:szCs w:val="28"/>
        </w:rPr>
      </w:pPr>
      <w:r w:rsidRPr="00246371">
        <w:rPr>
          <w:szCs w:val="28"/>
        </w:rPr>
        <w:t xml:space="preserve">Чтение </w:t>
      </w:r>
      <w:r w:rsidR="00246371" w:rsidRPr="00246371">
        <w:rPr>
          <w:szCs w:val="28"/>
        </w:rPr>
        <w:t>– это</w:t>
      </w:r>
      <w:r w:rsidRPr="00246371">
        <w:rPr>
          <w:szCs w:val="28"/>
        </w:rPr>
        <w:t xml:space="preserve"> многогранная способность человека, и результаты овладения им должны быть представлены несколькими характеристиками, основанными на:</w:t>
      </w:r>
    </w:p>
    <w:p w:rsidR="008D2FC7" w:rsidRPr="00246371" w:rsidRDefault="008D2FC7" w:rsidP="00246371">
      <w:pPr>
        <w:pStyle w:val="a5"/>
        <w:numPr>
          <w:ilvl w:val="0"/>
          <w:numId w:val="3"/>
        </w:numPr>
        <w:spacing w:after="43" w:line="240" w:lineRule="auto"/>
        <w:ind w:right="74"/>
        <w:rPr>
          <w:szCs w:val="28"/>
        </w:rPr>
      </w:pPr>
      <w:r w:rsidRPr="00246371">
        <w:rPr>
          <w:szCs w:val="28"/>
        </w:rPr>
        <w:t>содержании (типах текстов)</w:t>
      </w:r>
      <w:r w:rsidR="008227A7" w:rsidRPr="00246371">
        <w:rPr>
          <w:szCs w:val="28"/>
          <w:shd w:val="clear" w:color="auto" w:fill="FFFFFF"/>
        </w:rPr>
        <w:t>;</w:t>
      </w:r>
    </w:p>
    <w:p w:rsidR="008D2FC7" w:rsidRPr="00246371" w:rsidRDefault="008D2FC7" w:rsidP="00246371">
      <w:pPr>
        <w:pStyle w:val="a5"/>
        <w:numPr>
          <w:ilvl w:val="0"/>
          <w:numId w:val="3"/>
        </w:numPr>
        <w:spacing w:after="43" w:line="240" w:lineRule="auto"/>
        <w:ind w:right="74"/>
        <w:rPr>
          <w:szCs w:val="28"/>
        </w:rPr>
      </w:pPr>
      <w:r w:rsidRPr="00246371">
        <w:rPr>
          <w:szCs w:val="28"/>
        </w:rPr>
        <w:t xml:space="preserve"> проверяемых видах деятельности</w:t>
      </w:r>
      <w:r w:rsidR="008227A7" w:rsidRPr="00246371">
        <w:rPr>
          <w:szCs w:val="28"/>
          <w:shd w:val="clear" w:color="auto" w:fill="FFFFFF"/>
        </w:rPr>
        <w:t>;</w:t>
      </w:r>
      <w:r w:rsidRPr="00246371">
        <w:rPr>
          <w:szCs w:val="28"/>
        </w:rPr>
        <w:t xml:space="preserve"> </w:t>
      </w:r>
    </w:p>
    <w:p w:rsidR="008D2FC7" w:rsidRPr="00246371" w:rsidRDefault="008D2FC7" w:rsidP="00246371">
      <w:pPr>
        <w:pStyle w:val="a5"/>
        <w:numPr>
          <w:ilvl w:val="0"/>
          <w:numId w:val="3"/>
        </w:numPr>
        <w:spacing w:after="43" w:line="240" w:lineRule="auto"/>
        <w:ind w:right="74"/>
        <w:rPr>
          <w:szCs w:val="28"/>
        </w:rPr>
      </w:pPr>
      <w:r w:rsidRPr="00246371">
        <w:rPr>
          <w:szCs w:val="28"/>
        </w:rPr>
        <w:t xml:space="preserve"> ситуациях, в которых читаются письменные тексты за пределами школы.  </w:t>
      </w:r>
    </w:p>
    <w:p w:rsidR="008227A7" w:rsidRPr="00246371" w:rsidRDefault="009D4BE4" w:rsidP="0024637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71">
        <w:rPr>
          <w:rFonts w:ascii="Times New Roman" w:hAnsi="Times New Roman" w:cs="Times New Roman"/>
          <w:sz w:val="28"/>
          <w:szCs w:val="28"/>
        </w:rPr>
        <w:t>На сегодняшний день мы наблюдаем падение интереса к чтению, а отсюда и дефицит знаний, информации. Падение интереса к чтению – это ступень к кризису читательской грамотности и культуры. </w:t>
      </w:r>
      <w:r w:rsidR="008227A7" w:rsidRPr="00246371">
        <w:rPr>
          <w:rFonts w:ascii="Times New Roman" w:hAnsi="Times New Roman" w:cs="Times New Roman"/>
          <w:sz w:val="28"/>
          <w:szCs w:val="28"/>
        </w:rPr>
        <w:t xml:space="preserve"> </w:t>
      </w:r>
      <w:r w:rsidRPr="00246371">
        <w:rPr>
          <w:rFonts w:ascii="Times New Roman" w:hAnsi="Times New Roman" w:cs="Times New Roman"/>
          <w:sz w:val="28"/>
          <w:szCs w:val="28"/>
        </w:rPr>
        <w:t xml:space="preserve">Данная проблема масштабна – это не проблема одного человека, а проблема целого общества. </w:t>
      </w:r>
    </w:p>
    <w:p w:rsidR="008227A7" w:rsidRPr="00246371" w:rsidRDefault="00246371" w:rsidP="0024637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71">
        <w:rPr>
          <w:rFonts w:ascii="Times New Roman" w:hAnsi="Times New Roman" w:cs="Times New Roman"/>
          <w:sz w:val="28"/>
          <w:szCs w:val="28"/>
        </w:rPr>
        <w:t>Если сегодня это</w:t>
      </w:r>
      <w:r w:rsidR="008227A7" w:rsidRPr="00246371">
        <w:rPr>
          <w:rFonts w:ascii="Times New Roman" w:hAnsi="Times New Roman" w:cs="Times New Roman"/>
          <w:sz w:val="28"/>
          <w:szCs w:val="28"/>
        </w:rPr>
        <w:t xml:space="preserve"> не читающий ребёнок, то завтра – не конкурентоспособная личность. В чем же причины падения интереса к чтению?  В чем же причины низкого уровня чтения у подрастающего поколения? Это:</w:t>
      </w:r>
    </w:p>
    <w:p w:rsidR="008227A7" w:rsidRPr="00246371" w:rsidRDefault="008227A7" w:rsidP="0024637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371">
        <w:rPr>
          <w:rFonts w:ascii="Times New Roman" w:hAnsi="Times New Roman" w:cs="Times New Roman"/>
          <w:sz w:val="28"/>
          <w:szCs w:val="28"/>
        </w:rPr>
        <w:t xml:space="preserve">не заинтересованные в воспитании </w:t>
      </w:r>
      <w:r w:rsidR="00246371" w:rsidRPr="00246371">
        <w:rPr>
          <w:rFonts w:ascii="Times New Roman" w:hAnsi="Times New Roman" w:cs="Times New Roman"/>
          <w:sz w:val="28"/>
          <w:szCs w:val="28"/>
        </w:rPr>
        <w:t>родители (</w:t>
      </w:r>
      <w:r w:rsidRPr="00246371">
        <w:rPr>
          <w:rFonts w:ascii="Times New Roman" w:hAnsi="Times New Roman" w:cs="Times New Roman"/>
          <w:sz w:val="28"/>
          <w:szCs w:val="28"/>
        </w:rPr>
        <w:t>на сегодняшний день число неблагополучных семей очень высоко, а отсюда нет примера и нет результата)</w:t>
      </w:r>
      <w:r w:rsidRPr="0024637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227A7" w:rsidRPr="00246371" w:rsidRDefault="008227A7" w:rsidP="0024637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371">
        <w:rPr>
          <w:rFonts w:ascii="Times New Roman" w:hAnsi="Times New Roman" w:cs="Times New Roman"/>
          <w:sz w:val="28"/>
          <w:szCs w:val="28"/>
        </w:rPr>
        <w:lastRenderedPageBreak/>
        <w:t>нечитающие</w:t>
      </w:r>
      <w:proofErr w:type="spellEnd"/>
      <w:r w:rsidRPr="00246371">
        <w:rPr>
          <w:rFonts w:ascii="Times New Roman" w:hAnsi="Times New Roman" w:cs="Times New Roman"/>
          <w:sz w:val="28"/>
          <w:szCs w:val="28"/>
        </w:rPr>
        <w:t xml:space="preserve"> родители (ребенок не видит своих родителей за чтением книг или читающих книг </w:t>
      </w:r>
      <w:r w:rsidR="00246371" w:rsidRPr="00246371">
        <w:rPr>
          <w:rFonts w:ascii="Times New Roman" w:hAnsi="Times New Roman" w:cs="Times New Roman"/>
          <w:sz w:val="28"/>
          <w:szCs w:val="28"/>
        </w:rPr>
        <w:t>ему, поэтому</w:t>
      </w:r>
      <w:r w:rsidRPr="00246371">
        <w:rPr>
          <w:rFonts w:ascii="Times New Roman" w:hAnsi="Times New Roman" w:cs="Times New Roman"/>
          <w:sz w:val="28"/>
          <w:szCs w:val="28"/>
        </w:rPr>
        <w:t xml:space="preserve"> делает вывод, что в этом нет необходимости)</w:t>
      </w:r>
      <w:r w:rsidRPr="0024637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227A7" w:rsidRPr="00246371" w:rsidRDefault="008227A7" w:rsidP="0024637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371">
        <w:rPr>
          <w:rFonts w:ascii="Times New Roman" w:hAnsi="Times New Roman" w:cs="Times New Roman"/>
          <w:sz w:val="28"/>
          <w:szCs w:val="28"/>
        </w:rPr>
        <w:t>утрата ценности книги и предпочтение СМИ (чтение заменяем многочасовым просмотром телевизора, игрой на компьютере).</w:t>
      </w:r>
    </w:p>
    <w:p w:rsidR="009D4BE4" w:rsidRPr="00246371" w:rsidRDefault="009D4BE4" w:rsidP="0024637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71">
        <w:rPr>
          <w:rFonts w:ascii="Times New Roman" w:hAnsi="Times New Roman" w:cs="Times New Roman"/>
          <w:sz w:val="28"/>
          <w:szCs w:val="28"/>
        </w:rPr>
        <w:t>Как такую глобальную проблему может решить обычный учитель?</w:t>
      </w:r>
      <w:r w:rsidR="008227A7" w:rsidRPr="00246371">
        <w:rPr>
          <w:rFonts w:ascii="Times New Roman" w:hAnsi="Times New Roman" w:cs="Times New Roman"/>
          <w:sz w:val="28"/>
          <w:szCs w:val="28"/>
        </w:rPr>
        <w:t xml:space="preserve"> О</w:t>
      </w:r>
      <w:r w:rsidRPr="00246371">
        <w:rPr>
          <w:rFonts w:ascii="Times New Roman" w:hAnsi="Times New Roman" w:cs="Times New Roman"/>
          <w:sz w:val="28"/>
          <w:szCs w:val="28"/>
        </w:rPr>
        <w:t xml:space="preserve">н может в каждом своём </w:t>
      </w:r>
      <w:r w:rsidR="00246371" w:rsidRPr="00246371">
        <w:rPr>
          <w:rFonts w:ascii="Times New Roman" w:hAnsi="Times New Roman" w:cs="Times New Roman"/>
          <w:sz w:val="28"/>
          <w:szCs w:val="28"/>
        </w:rPr>
        <w:t>ученике раскрыть</w:t>
      </w:r>
      <w:r w:rsidRPr="00246371">
        <w:rPr>
          <w:rFonts w:ascii="Times New Roman" w:hAnsi="Times New Roman" w:cs="Times New Roman"/>
          <w:sz w:val="28"/>
          <w:szCs w:val="28"/>
        </w:rPr>
        <w:t xml:space="preserve"> </w:t>
      </w:r>
      <w:r w:rsidR="00246371" w:rsidRPr="00246371">
        <w:rPr>
          <w:rFonts w:ascii="Times New Roman" w:hAnsi="Times New Roman" w:cs="Times New Roman"/>
          <w:sz w:val="28"/>
          <w:szCs w:val="28"/>
        </w:rPr>
        <w:t>умения, и</w:t>
      </w:r>
      <w:r w:rsidRPr="00246371">
        <w:rPr>
          <w:rFonts w:ascii="Times New Roman" w:hAnsi="Times New Roman" w:cs="Times New Roman"/>
          <w:sz w:val="28"/>
          <w:szCs w:val="28"/>
        </w:rPr>
        <w:t xml:space="preserve"> направить их на приобретение знаний, необходимых ему для развития и самосовершенствования, а </w:t>
      </w:r>
      <w:r w:rsidR="00246371" w:rsidRPr="00246371">
        <w:rPr>
          <w:rFonts w:ascii="Times New Roman" w:hAnsi="Times New Roman" w:cs="Times New Roman"/>
          <w:sz w:val="28"/>
          <w:szCs w:val="28"/>
        </w:rPr>
        <w:t>также помочь</w:t>
      </w:r>
      <w:r w:rsidRPr="00246371">
        <w:rPr>
          <w:rFonts w:ascii="Times New Roman" w:hAnsi="Times New Roman" w:cs="Times New Roman"/>
          <w:sz w:val="28"/>
          <w:szCs w:val="28"/>
        </w:rPr>
        <w:t xml:space="preserve"> ему научиться учиться.</w:t>
      </w:r>
    </w:p>
    <w:p w:rsidR="008227A7" w:rsidRPr="00246371" w:rsidRDefault="008227A7" w:rsidP="002463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637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E0528" w:rsidRPr="00246371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246371">
        <w:rPr>
          <w:rFonts w:ascii="Times New Roman" w:hAnsi="Times New Roman" w:cs="Times New Roman"/>
          <w:sz w:val="28"/>
          <w:szCs w:val="28"/>
        </w:rPr>
        <w:t>Ф</w:t>
      </w:r>
      <w:r w:rsidR="007E0528" w:rsidRPr="00246371">
        <w:rPr>
          <w:rFonts w:ascii="Times New Roman" w:hAnsi="Times New Roman" w:cs="Times New Roman"/>
          <w:sz w:val="28"/>
          <w:szCs w:val="28"/>
        </w:rPr>
        <w:t>ункциональное чтение</w:t>
      </w:r>
      <w:r w:rsidRPr="00246371">
        <w:rPr>
          <w:rFonts w:ascii="Times New Roman" w:hAnsi="Times New Roman" w:cs="Times New Roman"/>
          <w:sz w:val="28"/>
          <w:szCs w:val="28"/>
        </w:rPr>
        <w:t xml:space="preserve"> формируется не только на уроках литературы, но и в повседневной жизни. Необходимо </w:t>
      </w:r>
      <w:r w:rsidR="00246371" w:rsidRPr="00246371">
        <w:rPr>
          <w:rFonts w:ascii="Times New Roman" w:hAnsi="Times New Roman" w:cs="Times New Roman"/>
          <w:sz w:val="28"/>
          <w:szCs w:val="28"/>
        </w:rPr>
        <w:t>порекомендовать тексты следующих</w:t>
      </w:r>
      <w:r w:rsidR="007E0528" w:rsidRPr="00246371">
        <w:rPr>
          <w:rFonts w:ascii="Times New Roman" w:hAnsi="Times New Roman" w:cs="Times New Roman"/>
          <w:sz w:val="28"/>
          <w:szCs w:val="28"/>
        </w:rPr>
        <w:t xml:space="preserve"> стилей для формирования навыков читательской грамотности:</w:t>
      </w:r>
    </w:p>
    <w:p w:rsidR="0067016E" w:rsidRPr="00246371" w:rsidRDefault="007E0528" w:rsidP="0024637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371">
        <w:rPr>
          <w:rFonts w:ascii="Times New Roman" w:hAnsi="Times New Roman" w:cs="Times New Roman"/>
          <w:sz w:val="28"/>
          <w:szCs w:val="28"/>
        </w:rPr>
        <w:t>п</w:t>
      </w:r>
      <w:r w:rsidR="006F7303" w:rsidRPr="00246371">
        <w:rPr>
          <w:rFonts w:ascii="Times New Roman" w:hAnsi="Times New Roman" w:cs="Times New Roman"/>
          <w:sz w:val="28"/>
          <w:szCs w:val="28"/>
        </w:rPr>
        <w:t>ублицистический стиль (газеты, журналы, новостные ленты)</w:t>
      </w:r>
      <w:r w:rsidRPr="0024637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7016E" w:rsidRPr="00246371" w:rsidRDefault="007E0528" w:rsidP="0024637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371">
        <w:rPr>
          <w:rFonts w:ascii="Times New Roman" w:hAnsi="Times New Roman" w:cs="Times New Roman"/>
          <w:sz w:val="28"/>
          <w:szCs w:val="28"/>
        </w:rPr>
        <w:t>н</w:t>
      </w:r>
      <w:r w:rsidR="006F7303" w:rsidRPr="00246371">
        <w:rPr>
          <w:rFonts w:ascii="Times New Roman" w:hAnsi="Times New Roman" w:cs="Times New Roman"/>
          <w:sz w:val="28"/>
          <w:szCs w:val="28"/>
        </w:rPr>
        <w:t>аучно – популярный стиль (учебные тексты, научно – популярные журналы, энциклопедии)</w:t>
      </w:r>
      <w:r w:rsidRPr="00246371">
        <w:rPr>
          <w:rFonts w:ascii="Times New Roman" w:hAnsi="Times New Roman" w:cs="Times New Roman"/>
          <w:sz w:val="28"/>
          <w:szCs w:val="28"/>
        </w:rPr>
        <w:t>.</w:t>
      </w:r>
    </w:p>
    <w:p w:rsidR="00C755CE" w:rsidRPr="00246371" w:rsidRDefault="00C755CE" w:rsidP="00246371">
      <w:pPr>
        <w:spacing w:after="65" w:line="240" w:lineRule="auto"/>
        <w:ind w:left="-15" w:right="64"/>
        <w:rPr>
          <w:szCs w:val="28"/>
        </w:rPr>
      </w:pPr>
      <w:r w:rsidRPr="00246371">
        <w:rPr>
          <w:szCs w:val="28"/>
        </w:rPr>
        <w:t xml:space="preserve">В программе по предметному циклу «Язык и литература» в разделе «Языковая и литературная компетенция» на разных ступенях обучения дублируются навыки и умения, без которых сегодня невозможно справляться с решением жизненно важных задач: </w:t>
      </w:r>
    </w:p>
    <w:p w:rsidR="00C755CE" w:rsidRPr="00246371" w:rsidRDefault="00C755CE" w:rsidP="00246371">
      <w:pPr>
        <w:pStyle w:val="a5"/>
        <w:numPr>
          <w:ilvl w:val="0"/>
          <w:numId w:val="13"/>
        </w:numPr>
        <w:spacing w:after="65" w:line="240" w:lineRule="auto"/>
        <w:ind w:right="64"/>
        <w:rPr>
          <w:szCs w:val="28"/>
        </w:rPr>
      </w:pPr>
      <w:r w:rsidRPr="00246371">
        <w:rPr>
          <w:szCs w:val="28"/>
        </w:rPr>
        <w:t xml:space="preserve">осмысленно читать и воспринимать на слух, а также продуцировать тексты разных типов (информационного и прикладного характера, литературные тексты); </w:t>
      </w:r>
    </w:p>
    <w:p w:rsidR="00C755CE" w:rsidRPr="00246371" w:rsidRDefault="00C755CE" w:rsidP="00246371">
      <w:pPr>
        <w:pStyle w:val="a5"/>
        <w:numPr>
          <w:ilvl w:val="0"/>
          <w:numId w:val="13"/>
        </w:numPr>
        <w:spacing w:after="65" w:line="240" w:lineRule="auto"/>
        <w:ind w:right="64"/>
        <w:rPr>
          <w:szCs w:val="28"/>
        </w:rPr>
      </w:pPr>
      <w:r w:rsidRPr="00246371">
        <w:rPr>
          <w:szCs w:val="28"/>
        </w:rPr>
        <w:t xml:space="preserve">уметь извлекать информацию из разных источников; </w:t>
      </w:r>
    </w:p>
    <w:p w:rsidR="00C755CE" w:rsidRPr="00246371" w:rsidRDefault="00C755CE" w:rsidP="00246371">
      <w:pPr>
        <w:pStyle w:val="a5"/>
        <w:numPr>
          <w:ilvl w:val="0"/>
          <w:numId w:val="13"/>
        </w:numPr>
        <w:spacing w:after="65" w:line="240" w:lineRule="auto"/>
        <w:ind w:right="64"/>
        <w:rPr>
          <w:szCs w:val="28"/>
        </w:rPr>
      </w:pPr>
      <w:r w:rsidRPr="00246371">
        <w:rPr>
          <w:szCs w:val="28"/>
        </w:rPr>
        <w:t xml:space="preserve">учиться находить и критически оценивать информацию из СМИ и </w:t>
      </w:r>
    </w:p>
    <w:p w:rsidR="00C755CE" w:rsidRPr="00246371" w:rsidRDefault="00C755CE" w:rsidP="00246371">
      <w:pPr>
        <w:spacing w:after="65" w:line="240" w:lineRule="auto"/>
        <w:ind w:left="692" w:right="64" w:firstLine="723"/>
        <w:rPr>
          <w:szCs w:val="28"/>
        </w:rPr>
      </w:pPr>
      <w:r w:rsidRPr="00246371">
        <w:rPr>
          <w:szCs w:val="28"/>
        </w:rPr>
        <w:t>Интернета;</w:t>
      </w:r>
    </w:p>
    <w:p w:rsidR="00C755CE" w:rsidRPr="00246371" w:rsidRDefault="00C755CE" w:rsidP="00246371">
      <w:pPr>
        <w:pStyle w:val="a5"/>
        <w:numPr>
          <w:ilvl w:val="0"/>
          <w:numId w:val="15"/>
        </w:numPr>
        <w:spacing w:after="65" w:line="240" w:lineRule="auto"/>
        <w:ind w:right="64"/>
        <w:rPr>
          <w:szCs w:val="28"/>
        </w:rPr>
      </w:pPr>
      <w:r w:rsidRPr="00246371">
        <w:rPr>
          <w:szCs w:val="28"/>
        </w:rPr>
        <w:t xml:space="preserve">уметь пользоваться источниками и ссылаться на них; </w:t>
      </w:r>
    </w:p>
    <w:p w:rsidR="00C755CE" w:rsidRPr="00246371" w:rsidRDefault="00C755CE" w:rsidP="00246371">
      <w:pPr>
        <w:pStyle w:val="a5"/>
        <w:numPr>
          <w:ilvl w:val="0"/>
          <w:numId w:val="15"/>
        </w:numPr>
        <w:spacing w:after="65" w:line="240" w:lineRule="auto"/>
        <w:ind w:right="64"/>
        <w:rPr>
          <w:szCs w:val="28"/>
        </w:rPr>
      </w:pPr>
      <w:r w:rsidRPr="00246371">
        <w:rPr>
          <w:szCs w:val="28"/>
        </w:rPr>
        <w:t xml:space="preserve">уметь читать таблицы, диаграммы, схемы, условные обозначения и уметь применять их при подготовке собственных текстов; </w:t>
      </w:r>
    </w:p>
    <w:p w:rsidR="00C755CE" w:rsidRPr="00246371" w:rsidRDefault="00C755CE" w:rsidP="00246371">
      <w:pPr>
        <w:pStyle w:val="a5"/>
        <w:numPr>
          <w:ilvl w:val="0"/>
          <w:numId w:val="15"/>
        </w:numPr>
        <w:spacing w:after="65" w:line="240" w:lineRule="auto"/>
        <w:ind w:right="64"/>
        <w:rPr>
          <w:szCs w:val="28"/>
        </w:rPr>
      </w:pPr>
      <w:r w:rsidRPr="00246371">
        <w:rPr>
          <w:szCs w:val="28"/>
        </w:rPr>
        <w:t xml:space="preserve">реализовывать разные стратегии чтения при работе с текстом. </w:t>
      </w:r>
    </w:p>
    <w:p w:rsidR="0067016E" w:rsidRPr="00246371" w:rsidRDefault="007E0528" w:rsidP="0024637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71">
        <w:rPr>
          <w:rFonts w:ascii="Times New Roman" w:hAnsi="Times New Roman" w:cs="Times New Roman"/>
          <w:sz w:val="28"/>
          <w:szCs w:val="28"/>
        </w:rPr>
        <w:t xml:space="preserve">Чтение художественных </w:t>
      </w:r>
      <w:r w:rsidR="00246371" w:rsidRPr="00246371">
        <w:rPr>
          <w:rFonts w:ascii="Times New Roman" w:hAnsi="Times New Roman" w:cs="Times New Roman"/>
          <w:sz w:val="28"/>
          <w:szCs w:val="28"/>
        </w:rPr>
        <w:t>произведений является наиболее</w:t>
      </w:r>
      <w:r w:rsidRPr="00246371">
        <w:rPr>
          <w:rFonts w:ascii="Times New Roman" w:hAnsi="Times New Roman" w:cs="Times New Roman"/>
          <w:sz w:val="28"/>
          <w:szCs w:val="28"/>
        </w:rPr>
        <w:t xml:space="preserve"> значимым</w:t>
      </w:r>
      <w:r w:rsidR="00246371">
        <w:rPr>
          <w:rFonts w:ascii="Times New Roman" w:hAnsi="Times New Roman" w:cs="Times New Roman"/>
          <w:sz w:val="28"/>
          <w:szCs w:val="28"/>
        </w:rPr>
        <w:t xml:space="preserve"> </w:t>
      </w:r>
      <w:r w:rsidRPr="00246371">
        <w:rPr>
          <w:rFonts w:ascii="Times New Roman" w:hAnsi="Times New Roman" w:cs="Times New Roman"/>
          <w:sz w:val="28"/>
          <w:szCs w:val="28"/>
        </w:rPr>
        <w:t xml:space="preserve">фактором </w:t>
      </w:r>
      <w:r w:rsidR="006F7303" w:rsidRPr="00246371">
        <w:rPr>
          <w:rFonts w:ascii="Times New Roman" w:hAnsi="Times New Roman" w:cs="Times New Roman"/>
          <w:sz w:val="28"/>
          <w:szCs w:val="28"/>
        </w:rPr>
        <w:t>культурного развития</w:t>
      </w:r>
      <w:r w:rsidRPr="00246371">
        <w:rPr>
          <w:rFonts w:ascii="Times New Roman" w:hAnsi="Times New Roman" w:cs="Times New Roman"/>
          <w:sz w:val="28"/>
          <w:szCs w:val="28"/>
        </w:rPr>
        <w:t>.</w:t>
      </w:r>
    </w:p>
    <w:p w:rsidR="007E0528" w:rsidRPr="00246371" w:rsidRDefault="007E0528" w:rsidP="00246371">
      <w:pPr>
        <w:pStyle w:val="a4"/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6371">
        <w:rPr>
          <w:rFonts w:ascii="Times New Roman" w:hAnsi="Times New Roman" w:cs="Times New Roman"/>
          <w:bCs/>
          <w:sz w:val="28"/>
          <w:szCs w:val="28"/>
        </w:rPr>
        <w:t>Группы текстов для изучения на уроке литературы</w:t>
      </w:r>
      <w:r w:rsidR="00246371">
        <w:rPr>
          <w:rFonts w:ascii="Times New Roman" w:hAnsi="Times New Roman" w:cs="Times New Roman"/>
          <w:bCs/>
          <w:sz w:val="28"/>
          <w:szCs w:val="28"/>
        </w:rPr>
        <w:t>:</w:t>
      </w:r>
    </w:p>
    <w:p w:rsidR="00C755CE" w:rsidRPr="00246371" w:rsidRDefault="00C755CE" w:rsidP="00246371">
      <w:pPr>
        <w:pStyle w:val="a4"/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-1139" w:type="dxa"/>
        <w:tblLook w:val="04A0" w:firstRow="1" w:lastRow="0" w:firstColumn="1" w:lastColumn="0" w:noHBand="0" w:noVBand="1"/>
      </w:tblPr>
      <w:tblGrid>
        <w:gridCol w:w="3686"/>
        <w:gridCol w:w="3544"/>
        <w:gridCol w:w="3254"/>
      </w:tblGrid>
      <w:tr w:rsidR="007E0528" w:rsidRPr="00246371" w:rsidTr="006F7303">
        <w:tc>
          <w:tcPr>
            <w:tcW w:w="3686" w:type="dxa"/>
          </w:tcPr>
          <w:p w:rsidR="007E0528" w:rsidRPr="00246371" w:rsidRDefault="007E0528" w:rsidP="00246371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37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Информационные тексты (НЕ образно –оценочные)</w:t>
            </w:r>
          </w:p>
        </w:tc>
        <w:tc>
          <w:tcPr>
            <w:tcW w:w="3544" w:type="dxa"/>
          </w:tcPr>
          <w:p w:rsidR="007E0528" w:rsidRPr="00246371" w:rsidRDefault="007E0528" w:rsidP="00246371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37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Публицистические тексты (оценочно – информационное восприятие)</w:t>
            </w:r>
          </w:p>
        </w:tc>
        <w:tc>
          <w:tcPr>
            <w:tcW w:w="3254" w:type="dxa"/>
          </w:tcPr>
          <w:p w:rsidR="007E0528" w:rsidRPr="00246371" w:rsidRDefault="007E0528" w:rsidP="00246371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37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Художественные тексты (образно – оценочное восприятие)</w:t>
            </w:r>
          </w:p>
        </w:tc>
      </w:tr>
      <w:tr w:rsidR="007E0528" w:rsidRPr="00246371" w:rsidTr="006F7303">
        <w:tc>
          <w:tcPr>
            <w:tcW w:w="3686" w:type="dxa"/>
          </w:tcPr>
          <w:p w:rsidR="007E0528" w:rsidRPr="00246371" w:rsidRDefault="007E0528" w:rsidP="00246371">
            <w:pPr>
              <w:pStyle w:val="a5"/>
              <w:numPr>
                <w:ilvl w:val="0"/>
                <w:numId w:val="11"/>
              </w:numPr>
              <w:spacing w:after="0" w:line="240" w:lineRule="auto"/>
              <w:ind w:right="0"/>
              <w:rPr>
                <w:color w:val="auto"/>
                <w:szCs w:val="28"/>
              </w:rPr>
            </w:pPr>
            <w:r w:rsidRPr="00246371">
              <w:rPr>
                <w:color w:val="000000" w:themeColor="dark1"/>
                <w:kern w:val="24"/>
                <w:szCs w:val="28"/>
              </w:rPr>
              <w:t>биографии писателей</w:t>
            </w:r>
          </w:p>
          <w:p w:rsidR="007E0528" w:rsidRPr="00246371" w:rsidRDefault="007E0528" w:rsidP="00246371">
            <w:pPr>
              <w:pStyle w:val="a5"/>
              <w:numPr>
                <w:ilvl w:val="0"/>
                <w:numId w:val="11"/>
              </w:numPr>
              <w:spacing w:after="0" w:line="240" w:lineRule="auto"/>
              <w:ind w:right="0"/>
              <w:rPr>
                <w:color w:val="auto"/>
                <w:szCs w:val="28"/>
              </w:rPr>
            </w:pPr>
            <w:r w:rsidRPr="00246371">
              <w:rPr>
                <w:color w:val="000000" w:themeColor="dark1"/>
                <w:kern w:val="24"/>
                <w:szCs w:val="28"/>
              </w:rPr>
              <w:t>статьи по теории литературы</w:t>
            </w:r>
          </w:p>
        </w:tc>
        <w:tc>
          <w:tcPr>
            <w:tcW w:w="3544" w:type="dxa"/>
          </w:tcPr>
          <w:p w:rsidR="007E0528" w:rsidRPr="00246371" w:rsidRDefault="007E0528" w:rsidP="00246371">
            <w:pPr>
              <w:pStyle w:val="a5"/>
              <w:numPr>
                <w:ilvl w:val="0"/>
                <w:numId w:val="11"/>
              </w:numPr>
              <w:spacing w:after="0" w:line="240" w:lineRule="auto"/>
              <w:ind w:right="0"/>
              <w:rPr>
                <w:color w:val="auto"/>
                <w:szCs w:val="28"/>
              </w:rPr>
            </w:pPr>
            <w:r w:rsidRPr="00246371">
              <w:rPr>
                <w:color w:val="000000" w:themeColor="dark1"/>
                <w:kern w:val="24"/>
                <w:szCs w:val="28"/>
              </w:rPr>
              <w:t>литературоведческие статьи</w:t>
            </w:r>
          </w:p>
          <w:p w:rsidR="007E0528" w:rsidRPr="00246371" w:rsidRDefault="007E0528" w:rsidP="00246371">
            <w:pPr>
              <w:pStyle w:val="a5"/>
              <w:numPr>
                <w:ilvl w:val="0"/>
                <w:numId w:val="11"/>
              </w:numPr>
              <w:spacing w:after="0" w:line="240" w:lineRule="auto"/>
              <w:ind w:right="0"/>
              <w:rPr>
                <w:color w:val="auto"/>
                <w:szCs w:val="28"/>
              </w:rPr>
            </w:pPr>
            <w:r w:rsidRPr="00246371">
              <w:rPr>
                <w:color w:val="000000" w:themeColor="dark1"/>
                <w:kern w:val="24"/>
                <w:szCs w:val="28"/>
              </w:rPr>
              <w:t>критические статьи</w:t>
            </w:r>
          </w:p>
        </w:tc>
        <w:tc>
          <w:tcPr>
            <w:tcW w:w="3254" w:type="dxa"/>
          </w:tcPr>
          <w:p w:rsidR="007E0528" w:rsidRPr="00246371" w:rsidRDefault="007E0528" w:rsidP="00246371">
            <w:pPr>
              <w:pStyle w:val="a5"/>
              <w:numPr>
                <w:ilvl w:val="0"/>
                <w:numId w:val="11"/>
              </w:numPr>
              <w:spacing w:after="0" w:line="240" w:lineRule="auto"/>
              <w:ind w:right="0"/>
              <w:rPr>
                <w:color w:val="auto"/>
                <w:szCs w:val="28"/>
              </w:rPr>
            </w:pPr>
            <w:r w:rsidRPr="00246371">
              <w:rPr>
                <w:color w:val="000000" w:themeColor="dark1"/>
                <w:kern w:val="24"/>
                <w:szCs w:val="28"/>
              </w:rPr>
              <w:t>тексты произведений художественной литературы</w:t>
            </w:r>
          </w:p>
          <w:p w:rsidR="007E0528" w:rsidRPr="00246371" w:rsidRDefault="007E0528" w:rsidP="00246371">
            <w:pPr>
              <w:pStyle w:val="a5"/>
              <w:numPr>
                <w:ilvl w:val="0"/>
                <w:numId w:val="11"/>
              </w:numPr>
              <w:spacing w:after="0" w:line="240" w:lineRule="auto"/>
              <w:ind w:right="0"/>
              <w:rPr>
                <w:color w:val="auto"/>
                <w:szCs w:val="28"/>
              </w:rPr>
            </w:pPr>
            <w:r w:rsidRPr="00246371">
              <w:rPr>
                <w:color w:val="000000" w:themeColor="dark1"/>
                <w:kern w:val="24"/>
                <w:szCs w:val="28"/>
              </w:rPr>
              <w:t>тексты мемуарных произведений</w:t>
            </w:r>
          </w:p>
        </w:tc>
      </w:tr>
    </w:tbl>
    <w:p w:rsidR="00C755CE" w:rsidRPr="00246371" w:rsidRDefault="00C755CE" w:rsidP="00246371">
      <w:pPr>
        <w:spacing w:line="240" w:lineRule="auto"/>
        <w:ind w:right="64" w:firstLine="708"/>
        <w:rPr>
          <w:color w:val="auto"/>
          <w:szCs w:val="28"/>
        </w:rPr>
      </w:pPr>
      <w:r w:rsidRPr="00246371">
        <w:rPr>
          <w:color w:val="auto"/>
          <w:szCs w:val="28"/>
        </w:rPr>
        <w:lastRenderedPageBreak/>
        <w:t xml:space="preserve">Формирование читательской </w:t>
      </w:r>
      <w:r w:rsidR="00246371" w:rsidRPr="00246371">
        <w:rPr>
          <w:color w:val="auto"/>
          <w:szCs w:val="28"/>
        </w:rPr>
        <w:t>грамотности школьников</w:t>
      </w:r>
      <w:r w:rsidRPr="00246371">
        <w:rPr>
          <w:color w:val="auto"/>
          <w:szCs w:val="28"/>
        </w:rPr>
        <w:t xml:space="preserve"> на уроках литературы предполагает использование разнообразных приемов.</w:t>
      </w:r>
    </w:p>
    <w:p w:rsidR="00CB350B" w:rsidRPr="00246371" w:rsidRDefault="00C755CE" w:rsidP="0024637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371">
        <w:rPr>
          <w:rFonts w:ascii="Times New Roman" w:hAnsi="Times New Roman" w:cs="Times New Roman"/>
          <w:sz w:val="28"/>
          <w:szCs w:val="28"/>
        </w:rPr>
        <w:t xml:space="preserve">Выбор приемов должен быть таким, чтобы в результате обучения в ребенке произошли изменения, которые определяются не только приобретенным жизненным </w:t>
      </w:r>
      <w:r w:rsidR="00246371" w:rsidRPr="00246371">
        <w:rPr>
          <w:rFonts w:ascii="Times New Roman" w:hAnsi="Times New Roman" w:cs="Times New Roman"/>
          <w:sz w:val="28"/>
          <w:szCs w:val="28"/>
        </w:rPr>
        <w:t>опытом, но</w:t>
      </w:r>
      <w:r w:rsidRPr="00246371">
        <w:rPr>
          <w:rFonts w:ascii="Times New Roman" w:hAnsi="Times New Roman" w:cs="Times New Roman"/>
          <w:sz w:val="28"/>
          <w:szCs w:val="28"/>
        </w:rPr>
        <w:t xml:space="preserve"> и повышением</w:t>
      </w:r>
      <w:r w:rsidR="00CB350B" w:rsidRPr="00246371">
        <w:rPr>
          <w:rFonts w:ascii="Times New Roman" w:hAnsi="Times New Roman" w:cs="Times New Roman"/>
          <w:sz w:val="28"/>
          <w:szCs w:val="28"/>
        </w:rPr>
        <w:t xml:space="preserve"> результатов обучения.</w:t>
      </w:r>
      <w:r w:rsidRPr="00246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5CE" w:rsidRPr="00246371" w:rsidRDefault="00CB350B" w:rsidP="00246371">
      <w:pPr>
        <w:pStyle w:val="a4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246371">
        <w:rPr>
          <w:rFonts w:ascii="Times New Roman" w:hAnsi="Times New Roman" w:cs="Times New Roman"/>
          <w:sz w:val="28"/>
          <w:szCs w:val="28"/>
        </w:rPr>
        <w:t xml:space="preserve">В своей работе я применяю технологию критического мышления.  </w:t>
      </w:r>
      <w:r w:rsidR="00C755CE" w:rsidRPr="00246371">
        <w:rPr>
          <w:rFonts w:ascii="Times New Roman" w:hAnsi="Times New Roman" w:cs="Times New Roman"/>
          <w:sz w:val="28"/>
          <w:szCs w:val="28"/>
        </w:rPr>
        <w:t>В рамках данной технол</w:t>
      </w:r>
      <w:r w:rsidRPr="00246371">
        <w:rPr>
          <w:rFonts w:ascii="Times New Roman" w:hAnsi="Times New Roman" w:cs="Times New Roman"/>
          <w:sz w:val="28"/>
          <w:szCs w:val="28"/>
        </w:rPr>
        <w:t>огии предлагается использую</w:t>
      </w:r>
      <w:r w:rsidR="00C755CE" w:rsidRPr="00246371">
        <w:rPr>
          <w:rFonts w:ascii="Times New Roman" w:hAnsi="Times New Roman" w:cs="Times New Roman"/>
          <w:sz w:val="28"/>
          <w:szCs w:val="28"/>
        </w:rPr>
        <w:t xml:space="preserve"> следующих приемов:</w:t>
      </w:r>
      <w:r w:rsidR="00C755CE" w:rsidRPr="0024637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</w:p>
    <w:p w:rsidR="00CB350B" w:rsidRPr="00246371" w:rsidRDefault="00CB350B" w:rsidP="0024637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«верные - неверные утверждения». Цель использования приема </w:t>
      </w:r>
      <w:r w:rsidR="00246371" w:rsidRPr="00246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</w:t>
      </w:r>
      <w:r w:rsidRPr="0024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«Стадия вызова»: повышает мотивацию к изучению нового материала, при работе в парах обучающиеся активизируются. Ребенок ставит перед собой вопрос по данной теме, формируется представление о том, чего он не знает: «Что хочу знать?»</w:t>
      </w:r>
      <w:r w:rsidRPr="00246371">
        <w:rPr>
          <w:rFonts w:ascii="Times New Roman" w:hAnsi="Times New Roman" w:cs="Times New Roman"/>
          <w:sz w:val="28"/>
          <w:szCs w:val="28"/>
        </w:rPr>
        <w:t>;</w:t>
      </w:r>
    </w:p>
    <w:p w:rsidR="00CB350B" w:rsidRPr="00246371" w:rsidRDefault="00CB350B" w:rsidP="0024637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7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«кластер». Цель использования: стимулирование и активизация мыслительной деятельности. Прием приводит в действие все полученные ранее знания ребят, способствует развитию устной речи (требуется произносить полные ответы)</w:t>
      </w:r>
      <w:r w:rsidRPr="00246371">
        <w:rPr>
          <w:rFonts w:ascii="Times New Roman" w:hAnsi="Times New Roman" w:cs="Times New Roman"/>
          <w:sz w:val="28"/>
          <w:szCs w:val="28"/>
        </w:rPr>
        <w:t>;</w:t>
      </w:r>
    </w:p>
    <w:p w:rsidR="00C755CE" w:rsidRPr="00246371" w:rsidRDefault="00C755CE" w:rsidP="0024637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71">
        <w:rPr>
          <w:rFonts w:ascii="Times New Roman" w:hAnsi="Times New Roman" w:cs="Times New Roman"/>
          <w:sz w:val="28"/>
          <w:szCs w:val="28"/>
        </w:rPr>
        <w:t xml:space="preserve">прием «работа с вопросником», используемый при введении нового материала на этапе самостоятельной работы с учебником. Педагог предлагает детям ряд вопросов к тексту, на которые им необходимо ответить. Причем вопросы и ответы представлены как в прямой, так и в косвенной форме, требующей анализа и рассуждения, опоры на собственный опыт; </w:t>
      </w:r>
    </w:p>
    <w:p w:rsidR="00C755CE" w:rsidRPr="00246371" w:rsidRDefault="00C755CE" w:rsidP="00246371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71">
        <w:rPr>
          <w:rFonts w:ascii="Times New Roman" w:hAnsi="Times New Roman" w:cs="Times New Roman"/>
          <w:sz w:val="28"/>
          <w:szCs w:val="28"/>
        </w:rPr>
        <w:t xml:space="preserve">прием «уголки», использование которого предполагается при составлении характеристики героев какого-либо произведения. Суть данного приема состоит в том, что класс делится на две группы. Одна группа готовит доказательства положительных качеств героя, руководствуясь текстом и своим жизненным опытом, другая – отрицательных, обосновывая свое мнение цитатами из текста; </w:t>
      </w:r>
    </w:p>
    <w:p w:rsidR="00C504B4" w:rsidRPr="00246371" w:rsidRDefault="00C504B4" w:rsidP="00246371">
      <w:pPr>
        <w:pStyle w:val="c11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6371">
        <w:rPr>
          <w:sz w:val="28"/>
          <w:szCs w:val="28"/>
        </w:rPr>
        <w:t>прием «</w:t>
      </w:r>
      <w:proofErr w:type="spellStart"/>
      <w:r w:rsidRPr="00246371">
        <w:rPr>
          <w:sz w:val="28"/>
          <w:szCs w:val="28"/>
        </w:rPr>
        <w:t>синквейн</w:t>
      </w:r>
      <w:proofErr w:type="spellEnd"/>
      <w:r w:rsidRPr="00246371">
        <w:rPr>
          <w:sz w:val="28"/>
          <w:szCs w:val="28"/>
        </w:rPr>
        <w:t>»</w:t>
      </w:r>
      <w:r w:rsidRPr="00246371">
        <w:rPr>
          <w:rStyle w:val="c16"/>
          <w:bCs/>
          <w:color w:val="000000"/>
          <w:sz w:val="28"/>
          <w:szCs w:val="28"/>
        </w:rPr>
        <w:t xml:space="preserve">. </w:t>
      </w:r>
      <w:r w:rsidRPr="00246371">
        <w:rPr>
          <w:rStyle w:val="c35"/>
          <w:color w:val="000000"/>
          <w:sz w:val="28"/>
          <w:szCs w:val="28"/>
        </w:rPr>
        <w:t>Этот прием является достаточно известным и распространенным способом рефлексивной деятельности, позволяющим научить школьников излагать личное отношение к историческому событию или деятелю, подводить итоги размышления.</w:t>
      </w:r>
      <w:r w:rsidRPr="00246371">
        <w:rPr>
          <w:rStyle w:val="c16"/>
          <w:b/>
          <w:bCs/>
          <w:color w:val="000000"/>
          <w:sz w:val="28"/>
          <w:szCs w:val="28"/>
        </w:rPr>
        <w:t> </w:t>
      </w:r>
    </w:p>
    <w:p w:rsidR="00C504B4" w:rsidRPr="00246371" w:rsidRDefault="00C504B4" w:rsidP="00246371">
      <w:pPr>
        <w:spacing w:after="4" w:line="240" w:lineRule="auto"/>
        <w:ind w:left="-15" w:right="64"/>
        <w:rPr>
          <w:szCs w:val="28"/>
        </w:rPr>
      </w:pPr>
      <w:r w:rsidRPr="00246371">
        <w:rPr>
          <w:szCs w:val="28"/>
        </w:rPr>
        <w:t xml:space="preserve">Актуальной является и проектная технология, рассматриваемая в качестве совместной учебно-познавательной, творческой или игровой деятельности, имеющей общую цель, согласованные методы и способы деятельности, обеспечивающие достижение результата – создание проекта. </w:t>
      </w:r>
    </w:p>
    <w:p w:rsidR="00C504B4" w:rsidRPr="00246371" w:rsidRDefault="00C504B4" w:rsidP="00246371">
      <w:pPr>
        <w:spacing w:line="240" w:lineRule="auto"/>
        <w:ind w:left="-15" w:right="64"/>
        <w:rPr>
          <w:szCs w:val="28"/>
        </w:rPr>
      </w:pPr>
      <w:r w:rsidRPr="00246371">
        <w:rPr>
          <w:szCs w:val="28"/>
        </w:rPr>
        <w:t xml:space="preserve">Приемами формирования читательской грамотности в рамках проектной технологии являются: </w:t>
      </w:r>
    </w:p>
    <w:p w:rsidR="00C504B4" w:rsidRPr="00246371" w:rsidRDefault="00C504B4" w:rsidP="00246371">
      <w:pPr>
        <w:numPr>
          <w:ilvl w:val="0"/>
          <w:numId w:val="20"/>
        </w:numPr>
        <w:spacing w:line="240" w:lineRule="auto"/>
        <w:ind w:right="64"/>
        <w:rPr>
          <w:szCs w:val="28"/>
        </w:rPr>
      </w:pPr>
      <w:r w:rsidRPr="00246371">
        <w:rPr>
          <w:szCs w:val="28"/>
        </w:rPr>
        <w:t xml:space="preserve">написание сочинения-рассуждения на заданную тему; </w:t>
      </w:r>
    </w:p>
    <w:p w:rsidR="00C504B4" w:rsidRPr="00246371" w:rsidRDefault="00C504B4" w:rsidP="00246371">
      <w:pPr>
        <w:numPr>
          <w:ilvl w:val="0"/>
          <w:numId w:val="20"/>
        </w:numPr>
        <w:spacing w:line="240" w:lineRule="auto"/>
        <w:ind w:right="64"/>
        <w:rPr>
          <w:szCs w:val="28"/>
        </w:rPr>
      </w:pPr>
      <w:r w:rsidRPr="00246371">
        <w:rPr>
          <w:szCs w:val="28"/>
        </w:rPr>
        <w:t xml:space="preserve">выполнение творческой работы – иллюстрации к произведениям, викторина или кроссворд по прочитанным произведениям; </w:t>
      </w:r>
    </w:p>
    <w:p w:rsidR="00C504B4" w:rsidRPr="00246371" w:rsidRDefault="00C504B4" w:rsidP="00246371">
      <w:pPr>
        <w:numPr>
          <w:ilvl w:val="0"/>
          <w:numId w:val="20"/>
        </w:numPr>
        <w:spacing w:line="240" w:lineRule="auto"/>
        <w:ind w:right="64"/>
        <w:rPr>
          <w:szCs w:val="28"/>
        </w:rPr>
      </w:pPr>
      <w:r w:rsidRPr="00246371">
        <w:rPr>
          <w:szCs w:val="28"/>
        </w:rPr>
        <w:t xml:space="preserve">сочинение своего стихотворения, басни, сказки. </w:t>
      </w:r>
    </w:p>
    <w:p w:rsidR="00C504B4" w:rsidRPr="00246371" w:rsidRDefault="00C504B4" w:rsidP="00246371">
      <w:pPr>
        <w:spacing w:line="240" w:lineRule="auto"/>
        <w:ind w:right="64"/>
        <w:rPr>
          <w:szCs w:val="28"/>
        </w:rPr>
      </w:pPr>
      <w:r w:rsidRPr="00246371">
        <w:rPr>
          <w:szCs w:val="28"/>
        </w:rPr>
        <w:lastRenderedPageBreak/>
        <w:t xml:space="preserve">Информационно-коммуникационная технология, которая в рамках формирования читательской грамотности является особенно актуальной. Она предусматривает работу с разными источниками информации. При проведении словарной работы для объяснения незнакомых слов и понятий актуальны толковый и энциклопедический словари. </w:t>
      </w:r>
    </w:p>
    <w:p w:rsidR="00BB62CB" w:rsidRPr="00246371" w:rsidRDefault="00BB62CB" w:rsidP="00246371">
      <w:pPr>
        <w:spacing w:line="240" w:lineRule="auto"/>
        <w:ind w:right="64" w:firstLine="708"/>
        <w:rPr>
          <w:szCs w:val="28"/>
        </w:rPr>
      </w:pPr>
      <w:r w:rsidRPr="00246371">
        <w:rPr>
          <w:szCs w:val="28"/>
        </w:rPr>
        <w:t xml:space="preserve">Игровая технология, обеспечивающая достижение единства эмоционального и рационального в обучении. Данная технология предполагает получение и обмен информации, формирование навыков общения и взаимодействия. Также в своей </w:t>
      </w:r>
      <w:r w:rsidR="00246371" w:rsidRPr="00246371">
        <w:rPr>
          <w:szCs w:val="28"/>
        </w:rPr>
        <w:t>работе по</w:t>
      </w:r>
      <w:r w:rsidRPr="00246371">
        <w:rPr>
          <w:szCs w:val="28"/>
        </w:rPr>
        <w:t xml:space="preserve"> развитию читательской грамотности школьников является организация </w:t>
      </w:r>
      <w:r w:rsidR="00246371" w:rsidRPr="00246371">
        <w:rPr>
          <w:szCs w:val="28"/>
        </w:rPr>
        <w:t>литературных игр</w:t>
      </w:r>
      <w:r w:rsidRPr="00246371">
        <w:rPr>
          <w:szCs w:val="28"/>
        </w:rPr>
        <w:t xml:space="preserve">. </w:t>
      </w:r>
      <w:r w:rsidRPr="00246371">
        <w:rPr>
          <w:bCs/>
          <w:szCs w:val="28"/>
        </w:rPr>
        <w:t>Литературные игры</w:t>
      </w:r>
      <w:r w:rsidRPr="00246371">
        <w:rPr>
          <w:szCs w:val="28"/>
        </w:rPr>
        <w:t> — игры, построенные на словесном материале: игры и упражнения по развитию речи, литературные головоломки, игры со словами (кроссворды, чайнворды и т. д.), литературные викторины. Литературные игры интересны и полезны школьникам. В основе их лежит узнавание художественных произведений по отдельным отрывкам, воссоздание строк и строф по заданным словам, постановка и разгадывание каверзных вопросов по прочитанным произведениям (викторины, кроссворды), отгадывание имен литературных героев, фамилий авторов, названий книг и произведений по серии вопросов (шарады), воспроизведение героев и книг по описанию.</w:t>
      </w:r>
    </w:p>
    <w:p w:rsidR="00CD1936" w:rsidRPr="00246371" w:rsidRDefault="00BB62CB" w:rsidP="00246371">
      <w:pPr>
        <w:pStyle w:val="a4"/>
        <w:ind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46371">
        <w:rPr>
          <w:rFonts w:ascii="Times New Roman" w:hAnsi="Times New Roman" w:cs="Times New Roman"/>
          <w:sz w:val="28"/>
          <w:szCs w:val="28"/>
        </w:rPr>
        <w:t>Таким образом, сочетание указанных</w:t>
      </w:r>
      <w:r w:rsidR="00CD1936" w:rsidRPr="00246371">
        <w:rPr>
          <w:rFonts w:ascii="Times New Roman" w:hAnsi="Times New Roman" w:cs="Times New Roman"/>
          <w:sz w:val="28"/>
          <w:szCs w:val="28"/>
        </w:rPr>
        <w:t xml:space="preserve"> технологий </w:t>
      </w:r>
      <w:r w:rsidRPr="00246371">
        <w:rPr>
          <w:rFonts w:ascii="Times New Roman" w:hAnsi="Times New Roman" w:cs="Times New Roman"/>
          <w:sz w:val="28"/>
          <w:szCs w:val="28"/>
        </w:rPr>
        <w:t>способствует эффективной организации рабо</w:t>
      </w:r>
      <w:r w:rsidR="00CD1936" w:rsidRPr="00246371">
        <w:rPr>
          <w:rFonts w:ascii="Times New Roman" w:hAnsi="Times New Roman" w:cs="Times New Roman"/>
          <w:sz w:val="28"/>
          <w:szCs w:val="28"/>
        </w:rPr>
        <w:t>ты на уроке литературы</w:t>
      </w:r>
      <w:r w:rsidRPr="00246371">
        <w:rPr>
          <w:rFonts w:ascii="Times New Roman" w:hAnsi="Times New Roman" w:cs="Times New Roman"/>
          <w:sz w:val="28"/>
          <w:szCs w:val="28"/>
        </w:rPr>
        <w:t xml:space="preserve"> по формиро</w:t>
      </w:r>
      <w:r w:rsidR="00CD1936" w:rsidRPr="00246371">
        <w:rPr>
          <w:rFonts w:ascii="Times New Roman" w:hAnsi="Times New Roman" w:cs="Times New Roman"/>
          <w:sz w:val="28"/>
          <w:szCs w:val="28"/>
        </w:rPr>
        <w:t>ванию читательской грамотности, обеспечивает развитие у</w:t>
      </w:r>
      <w:r w:rsidRPr="00246371">
        <w:rPr>
          <w:rFonts w:ascii="Times New Roman" w:hAnsi="Times New Roman" w:cs="Times New Roman"/>
          <w:sz w:val="28"/>
          <w:szCs w:val="28"/>
        </w:rPr>
        <w:t xml:space="preserve"> школьников н</w:t>
      </w:r>
      <w:r w:rsidR="00CD1936" w:rsidRPr="00246371">
        <w:rPr>
          <w:rFonts w:ascii="Times New Roman" w:hAnsi="Times New Roman" w:cs="Times New Roman"/>
          <w:sz w:val="28"/>
          <w:szCs w:val="28"/>
        </w:rPr>
        <w:t>авыков мышления и рефлексии, способствует повышению результатов обучения.</w:t>
      </w:r>
    </w:p>
    <w:p w:rsidR="00BB62CB" w:rsidRPr="00246371" w:rsidRDefault="00CD1936" w:rsidP="00246371">
      <w:pPr>
        <w:spacing w:after="0" w:line="240" w:lineRule="auto"/>
        <w:ind w:left="-15" w:right="64"/>
        <w:rPr>
          <w:color w:val="auto"/>
          <w:szCs w:val="28"/>
        </w:rPr>
      </w:pPr>
      <w:r w:rsidRPr="00246371">
        <w:rPr>
          <w:color w:val="auto"/>
          <w:szCs w:val="28"/>
        </w:rPr>
        <w:t xml:space="preserve"> </w:t>
      </w:r>
    </w:p>
    <w:p w:rsidR="00BB62CB" w:rsidRPr="00246371" w:rsidRDefault="00BB62CB" w:rsidP="00246371">
      <w:pPr>
        <w:spacing w:line="240" w:lineRule="auto"/>
        <w:ind w:right="64" w:firstLine="708"/>
        <w:rPr>
          <w:color w:val="FF0000"/>
          <w:szCs w:val="28"/>
        </w:rPr>
      </w:pPr>
    </w:p>
    <w:p w:rsidR="00C504B4" w:rsidRPr="00246371" w:rsidRDefault="00C504B4" w:rsidP="00246371">
      <w:pPr>
        <w:spacing w:line="240" w:lineRule="auto"/>
        <w:ind w:right="64" w:firstLine="708"/>
        <w:rPr>
          <w:szCs w:val="28"/>
        </w:rPr>
      </w:pPr>
    </w:p>
    <w:p w:rsidR="00C504B4" w:rsidRPr="00246371" w:rsidRDefault="00C504B4" w:rsidP="00246371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528" w:rsidRPr="00246371" w:rsidRDefault="007E0528" w:rsidP="00246371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7E0528" w:rsidRPr="00246371" w:rsidRDefault="007E0528" w:rsidP="00246371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E0528" w:rsidRPr="00246371" w:rsidRDefault="007E0528" w:rsidP="00246371">
      <w:pPr>
        <w:pStyle w:val="a4"/>
        <w:ind w:left="72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8227A7" w:rsidRPr="00246371" w:rsidRDefault="008227A7" w:rsidP="00246371">
      <w:pPr>
        <w:pStyle w:val="a4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8227A7" w:rsidRPr="00246371" w:rsidRDefault="008227A7" w:rsidP="00246371">
      <w:pPr>
        <w:pStyle w:val="a4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8227A7" w:rsidRPr="00246371" w:rsidRDefault="008227A7" w:rsidP="00246371">
      <w:pPr>
        <w:pStyle w:val="a4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BE4" w:rsidRPr="004E2F50" w:rsidRDefault="009D4BE4" w:rsidP="004E2F5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D4BE4" w:rsidRPr="004E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E7C72"/>
    <w:multiLevelType w:val="hybridMultilevel"/>
    <w:tmpl w:val="08BEB716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E725020"/>
    <w:multiLevelType w:val="hybridMultilevel"/>
    <w:tmpl w:val="4EE06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C0B9C"/>
    <w:multiLevelType w:val="hybridMultilevel"/>
    <w:tmpl w:val="15DC0D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405427F"/>
    <w:multiLevelType w:val="hybridMultilevel"/>
    <w:tmpl w:val="6AA0FCF4"/>
    <w:lvl w:ilvl="0" w:tplc="A4087AB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0439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A8C7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F0D9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3E6B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5E1B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3E67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1E9A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7891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415425"/>
    <w:multiLevelType w:val="hybridMultilevel"/>
    <w:tmpl w:val="895C3A2C"/>
    <w:lvl w:ilvl="0" w:tplc="F4B0C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4AB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262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6A6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674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661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01E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856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20A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8F765AC"/>
    <w:multiLevelType w:val="hybridMultilevel"/>
    <w:tmpl w:val="649E92B8"/>
    <w:lvl w:ilvl="0" w:tplc="41689B4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F42E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1CEE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CC78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5402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2F6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7E47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4277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CCE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EA4CF6"/>
    <w:multiLevelType w:val="hybridMultilevel"/>
    <w:tmpl w:val="66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57B1C"/>
    <w:multiLevelType w:val="hybridMultilevel"/>
    <w:tmpl w:val="7768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12D4C"/>
    <w:multiLevelType w:val="hybridMultilevel"/>
    <w:tmpl w:val="03CAC32E"/>
    <w:lvl w:ilvl="0" w:tplc="393C2C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4D5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ECD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805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A8B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60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6F2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0AB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84F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9C94F1B"/>
    <w:multiLevelType w:val="hybridMultilevel"/>
    <w:tmpl w:val="71F2B2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5427DD"/>
    <w:multiLevelType w:val="hybridMultilevel"/>
    <w:tmpl w:val="EC065C3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37D932E3"/>
    <w:multiLevelType w:val="hybridMultilevel"/>
    <w:tmpl w:val="BA32C232"/>
    <w:lvl w:ilvl="0" w:tplc="ADA4FB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BEB5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A7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E15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E3A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6E6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86C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9805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657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BB75FD"/>
    <w:multiLevelType w:val="hybridMultilevel"/>
    <w:tmpl w:val="84289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25B1A"/>
    <w:multiLevelType w:val="hybridMultilevel"/>
    <w:tmpl w:val="6A4AF700"/>
    <w:lvl w:ilvl="0" w:tplc="7CB478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DA54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3E8F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EDD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A8D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8F8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6DC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C85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017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D14340"/>
    <w:multiLevelType w:val="hybridMultilevel"/>
    <w:tmpl w:val="3D02F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723EA"/>
    <w:multiLevelType w:val="hybridMultilevel"/>
    <w:tmpl w:val="0540C4EE"/>
    <w:lvl w:ilvl="0" w:tplc="6916F38A">
      <w:start w:val="1"/>
      <w:numFmt w:val="bullet"/>
      <w:lvlText w:val=""/>
      <w:lvlJc w:val="left"/>
      <w:pPr>
        <w:ind w:left="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1626D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BADB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020C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6657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CC077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0806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E6E8D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A8E8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FA059DD"/>
    <w:multiLevelType w:val="hybridMultilevel"/>
    <w:tmpl w:val="9BC0B78C"/>
    <w:lvl w:ilvl="0" w:tplc="E5B61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679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46F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B48B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72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84F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43F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CFD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804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2B61F73"/>
    <w:multiLevelType w:val="hybridMultilevel"/>
    <w:tmpl w:val="902436F6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>
    <w:nsid w:val="63B572A8"/>
    <w:multiLevelType w:val="hybridMultilevel"/>
    <w:tmpl w:val="DA4630D6"/>
    <w:lvl w:ilvl="0" w:tplc="0082E018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8C39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08AB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7284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A212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BC9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E42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008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8E67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A4F0BD9"/>
    <w:multiLevelType w:val="hybridMultilevel"/>
    <w:tmpl w:val="8AE0443A"/>
    <w:lvl w:ilvl="0" w:tplc="C156BA1C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90F83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18FB2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6988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4AB1AC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729FD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7A07A8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C4622C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5C641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B302609"/>
    <w:multiLevelType w:val="hybridMultilevel"/>
    <w:tmpl w:val="DE8A0120"/>
    <w:lvl w:ilvl="0" w:tplc="3C724378">
      <w:start w:val="1"/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"/>
  </w:num>
  <w:num w:numId="4">
    <w:abstractNumId w:val="12"/>
  </w:num>
  <w:num w:numId="5">
    <w:abstractNumId w:val="1"/>
  </w:num>
  <w:num w:numId="6">
    <w:abstractNumId w:val="11"/>
  </w:num>
  <w:num w:numId="7">
    <w:abstractNumId w:val="13"/>
  </w:num>
  <w:num w:numId="8">
    <w:abstractNumId w:val="16"/>
  </w:num>
  <w:num w:numId="9">
    <w:abstractNumId w:val="4"/>
  </w:num>
  <w:num w:numId="10">
    <w:abstractNumId w:val="8"/>
  </w:num>
  <w:num w:numId="11">
    <w:abstractNumId w:val="9"/>
  </w:num>
  <w:num w:numId="12">
    <w:abstractNumId w:val="15"/>
  </w:num>
  <w:num w:numId="13">
    <w:abstractNumId w:val="17"/>
  </w:num>
  <w:num w:numId="14">
    <w:abstractNumId w:val="0"/>
  </w:num>
  <w:num w:numId="15">
    <w:abstractNumId w:val="10"/>
  </w:num>
  <w:num w:numId="16">
    <w:abstractNumId w:val="5"/>
  </w:num>
  <w:num w:numId="17">
    <w:abstractNumId w:val="6"/>
  </w:num>
  <w:num w:numId="18">
    <w:abstractNumId w:val="14"/>
  </w:num>
  <w:num w:numId="19">
    <w:abstractNumId w:val="7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E4"/>
    <w:rsid w:val="00246371"/>
    <w:rsid w:val="002F0981"/>
    <w:rsid w:val="004E2F50"/>
    <w:rsid w:val="0067016E"/>
    <w:rsid w:val="006F7303"/>
    <w:rsid w:val="007E0528"/>
    <w:rsid w:val="008227A7"/>
    <w:rsid w:val="008D2FC7"/>
    <w:rsid w:val="009D4BE4"/>
    <w:rsid w:val="00BB62CB"/>
    <w:rsid w:val="00C504B4"/>
    <w:rsid w:val="00C755CE"/>
    <w:rsid w:val="00CB350B"/>
    <w:rsid w:val="00C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9DCFF-80F8-4F26-8ECB-9C4B83C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50"/>
    <w:pPr>
      <w:spacing w:after="40" w:line="271" w:lineRule="auto"/>
      <w:ind w:right="66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D2FC7"/>
    <w:pPr>
      <w:keepNext/>
      <w:keepLines/>
      <w:spacing w:after="156"/>
      <w:ind w:left="10" w:right="8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BE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No Spacing"/>
    <w:uiPriority w:val="1"/>
    <w:qFormat/>
    <w:rsid w:val="004E2F5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E2F5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D2FC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6">
    <w:name w:val="Table Grid"/>
    <w:basedOn w:val="a1"/>
    <w:uiPriority w:val="39"/>
    <w:rsid w:val="007E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C504B4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c16">
    <w:name w:val="c16"/>
    <w:basedOn w:val="a0"/>
    <w:rsid w:val="00C504B4"/>
  </w:style>
  <w:style w:type="paragraph" w:customStyle="1" w:styleId="c0">
    <w:name w:val="c0"/>
    <w:basedOn w:val="a"/>
    <w:rsid w:val="00C504B4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c35">
    <w:name w:val="c35"/>
    <w:basedOn w:val="a0"/>
    <w:rsid w:val="00C50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4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9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5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Цысарь Людмила</cp:lastModifiedBy>
  <cp:revision>4</cp:revision>
  <dcterms:created xsi:type="dcterms:W3CDTF">2021-10-23T15:48:00Z</dcterms:created>
  <dcterms:modified xsi:type="dcterms:W3CDTF">2021-12-10T08:34:00Z</dcterms:modified>
</cp:coreProperties>
</file>